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0ABE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4CA7E3EE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5FDFF12F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2D347C1B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5189DE17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311A00BB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4D9AE0BF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49ACDEEC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07F0CDEB" w14:textId="77777777" w:rsidR="00ED7621" w:rsidRPr="00FD7088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3C185D1B" w14:textId="77777777" w:rsidR="00F534B3" w:rsidRPr="00FD7088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FD7088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FD7088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FD7088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 беременных, рожениц, родильниц на территории Свердловской области</w:t>
      </w:r>
      <w:r w:rsidR="00F534B3" w:rsidRPr="00FD7088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14:paraId="0DB89926" w14:textId="77777777" w:rsidR="008C4D5A" w:rsidRPr="00FD7088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7DD7ED17" w14:textId="77777777" w:rsidR="00ED7621" w:rsidRPr="00FD7088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5FAF8496" w14:textId="77777777" w:rsidR="00DE46E4" w:rsidRPr="00FD7088" w:rsidRDefault="00AD6DC4" w:rsidP="00B05E6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FD7088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14:paraId="6B7E6ACC" w14:textId="77777777" w:rsidR="0010118A" w:rsidRPr="00FD7088" w:rsidRDefault="00297A4C" w:rsidP="00542C8D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FD7088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14:paraId="6BD3FB0F" w14:textId="4CC96C53" w:rsidR="002E663E" w:rsidRPr="00FD7088" w:rsidRDefault="00A3441B" w:rsidP="00FD7088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Внести в Маршрутизацию беременных женщин, рожениц и родильниц на стационарном этапе</w:t>
      </w:r>
      <w:r w:rsidR="00E71995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 утвержденн</w:t>
      </w:r>
      <w:r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ую</w:t>
      </w:r>
      <w:r w:rsidR="007B6890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D778C7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приказ</w:t>
      </w:r>
      <w:r w:rsidR="00E71995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ом</w:t>
      </w:r>
      <w:r w:rsidR="00D778C7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Министерства здравоохранения Свердловской области </w:t>
      </w:r>
      <w:r w:rsidR="00DE46E4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от 30.12.2020 № 2496-п «О совершенствовании маршрутизации беременных, рожениц, родильниц на территории Свердловской области»</w:t>
      </w:r>
      <w:r w:rsidR="002E663E"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2E663E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(«Официальный интернет-портал правовой информации Свердловской области» </w:t>
      </w:r>
      <w:r w:rsidR="002E663E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(www.pravo.gov66.ru, 202</w:t>
      </w:r>
      <w:r w:rsidR="00DE46E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1, 9</w:t>
      </w:r>
      <w:r w:rsidR="00B462B3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февраля</w:t>
      </w:r>
      <w:r w:rsidR="002E663E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29209</w:t>
      </w:r>
      <w:r w:rsidR="002E663E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="00D778C7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B05E60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с </w:t>
      </w:r>
      <w:r w:rsidR="00E71995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изменениями, внесенными приказами</w:t>
      </w:r>
      <w:r w:rsidR="00B05E60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Министерства здравоохранения Свердловской области от 07.04</w:t>
      </w:r>
      <w:r w:rsidR="00542C8D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.2022</w:t>
      </w:r>
      <w:r w:rsidR="00B05E60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№ 724-п, </w:t>
      </w:r>
      <w:r w:rsidR="003864D8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от 06.12.2022 № 2795-п </w:t>
      </w:r>
      <w:r w:rsidR="00AD6DC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(далее – приказ от </w:t>
      </w:r>
      <w:r w:rsidR="00DE46E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30.12.2020 № 2496-п</w:t>
      </w:r>
      <w:r w:rsidR="00AD6DC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="00770473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</w:t>
      </w:r>
      <w:r w:rsidR="00AD6DC4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D778C7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следующ</w:t>
      </w:r>
      <w:r w:rsidR="002A01DD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</w:t>
      </w:r>
      <w:r w:rsidR="002010B8" w:rsidRPr="00FD7088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е </w:t>
      </w:r>
      <w:r w:rsidR="002010B8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изменени</w:t>
      </w:r>
      <w:r w:rsidR="002A01DD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я</w:t>
      </w:r>
      <w:r w:rsidR="002010B8" w:rsidRPr="00FD7088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: </w:t>
      </w:r>
    </w:p>
    <w:p w14:paraId="3DE98E19" w14:textId="44F39EDA" w:rsidR="00A3441B" w:rsidRPr="00FD7088" w:rsidRDefault="00C70CEC" w:rsidP="00FD7088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пункт 6 </w:t>
      </w:r>
      <w:r w:rsidR="00A3441B" w:rsidRPr="00FD7088">
        <w:rPr>
          <w:rFonts w:ascii="Liberation Serif" w:hAnsi="Liberation Serif" w:cs="Liberation Serif"/>
          <w:sz w:val="28"/>
          <w:szCs w:val="28"/>
        </w:rPr>
        <w:t>изложить в следующей редакции</w:t>
      </w:r>
      <w:r w:rsidR="00D109CB" w:rsidRPr="00FD7088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51678C6E" w14:textId="341E018E" w:rsidR="00A3441B" w:rsidRPr="00FD7088" w:rsidRDefault="006F684A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A3441B" w:rsidRPr="00FD7088">
        <w:rPr>
          <w:rFonts w:ascii="Liberation Serif" w:eastAsia="Calibri" w:hAnsi="Liberation Serif" w:cs="Liberation Serif"/>
          <w:sz w:val="28"/>
          <w:szCs w:val="28"/>
        </w:rPr>
        <w:t xml:space="preserve">6. Госпитализация и родоразрешение пациенток муниципальных образований Свердловской области, в том числе г. Екатеринбурга, в ГАУЗ СО «Городская клиническая больница № 40 г. Екатеринбург» осуществляется в соответствии с пунктом 4 настоящего приложения, а также в соответствии с маршрутизацией беременных женщин, рожениц и родильниц г. Екатеринбурга на стационарном этапе в учреждения здравоохранения второй группы (уровня) </w:t>
      </w:r>
      <w:r w:rsidR="00140153">
        <w:rPr>
          <w:rFonts w:ascii="Liberation Serif" w:eastAsia="Calibri" w:hAnsi="Liberation Serif" w:cs="Liberation Serif"/>
          <w:sz w:val="28"/>
          <w:szCs w:val="28"/>
        </w:rPr>
        <w:br/>
      </w:r>
      <w:r w:rsidR="00A3441B" w:rsidRPr="00FD7088">
        <w:rPr>
          <w:rFonts w:ascii="Liberation Serif" w:eastAsia="Calibri" w:hAnsi="Liberation Serif" w:cs="Liberation Serif"/>
          <w:sz w:val="28"/>
          <w:szCs w:val="28"/>
        </w:rPr>
        <w:t>г. Екатеринбурга, утвержденной настоящим приказом, и со следующей патологией:</w:t>
      </w:r>
    </w:p>
    <w:p w14:paraId="0C83345A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доброкачественные опухоли придатков, оперированные во время беременности,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14:paraId="207C12C0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 xml:space="preserve">с аномалиями развития внутренних половых органов, в том числе после хирургического лечения, в соответствии с маршрутизацией беременных женщин, рожениц и родильниц г. Екатеринбурга на стационарном этапе в учреждения </w:t>
      </w:r>
      <w:r w:rsidRPr="00FD7088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здравоохранения второй группы (уровня) г. Екатеринбурга, утвержденной настоящим приказом; </w:t>
      </w:r>
    </w:p>
    <w:p w14:paraId="52E8101D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преэклампсия умеренная, при отсутствии возможности перегоспитализации в учреждение третьей группы (уровня)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14:paraId="2BBF0380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доброкачественные опухоли матки (менее 10 см), при отсутствии атипичного расположении узла,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14:paraId="59F60C9B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органов дыхания, сопровождающиеся дыхательной недостаточностью, пневмония из всех районов города Екатеринбурга;</w:t>
      </w:r>
    </w:p>
    <w:p w14:paraId="4F4E7E9C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коксартроз, эндопротезирование суставов,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14:paraId="115BFA85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острые тромбозы, тромбофлебиты и тромбоэмболии при настоящей беременности;</w:t>
      </w:r>
    </w:p>
    <w:p w14:paraId="10A67D9C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диффузные заболевания соединительной ткани;</w:t>
      </w:r>
    </w:p>
    <w:p w14:paraId="5E2D937A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печени (острый инфекционный гепатит, хронический гепатит в стадии обострения, токсический гепатит, цирроз печени);</w:t>
      </w:r>
    </w:p>
    <w:p w14:paraId="157F85F1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желудочно-кишечного тракта (язвенная болезнь желудка и 12-перстной кишки в стадии обострения, неспецифический язвенный колит);</w:t>
      </w:r>
    </w:p>
    <w:p w14:paraId="58422120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почек (гломерулонефрит, гидронефроз, поликистоз и др., осложненные почечной недостаточностью или артериальной гипертензией, единственная почка);</w:t>
      </w:r>
    </w:p>
    <w:p w14:paraId="7BFDB9C3" w14:textId="53AF9AEF" w:rsidR="00A3441B" w:rsidRPr="00FD7088" w:rsidRDefault="004639EA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 xml:space="preserve">беременные и родильницы (до 42 дней послеродового периода) с </w:t>
      </w:r>
      <w:r w:rsidR="00A3441B" w:rsidRPr="00FD7088">
        <w:rPr>
          <w:rFonts w:ascii="Liberation Serif" w:eastAsia="Calibri" w:hAnsi="Liberation Serif" w:cs="Liberation Serif"/>
          <w:sz w:val="28"/>
          <w:szCs w:val="28"/>
        </w:rPr>
        <w:t>заболевания</w:t>
      </w:r>
      <w:r w:rsidRPr="00FD7088">
        <w:rPr>
          <w:rFonts w:ascii="Liberation Serif" w:eastAsia="Calibri" w:hAnsi="Liberation Serif" w:cs="Liberation Serif"/>
          <w:sz w:val="28"/>
          <w:szCs w:val="28"/>
        </w:rPr>
        <w:t>ми</w:t>
      </w:r>
      <w:r w:rsidR="00A3441B" w:rsidRPr="00FD7088">
        <w:rPr>
          <w:rFonts w:ascii="Liberation Serif" w:eastAsia="Calibri" w:hAnsi="Liberation Serif" w:cs="Liberation Serif"/>
          <w:sz w:val="28"/>
          <w:szCs w:val="28"/>
        </w:rPr>
        <w:t xml:space="preserve"> почек (острый пиелонефрит, обострение хронического пиелонефрита, мочекаменная болезнь (почечная колика) и другие, в т.ч. требующие хирургического лечения и восстановления уродинамики;</w:t>
      </w:r>
    </w:p>
    <w:p w14:paraId="4FCC78AE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нервной системы (объемные образования центральной нервной системы, эпилепсия, рассеянный склероз, демиелонизирующие заболевания, посттравматические заболевания центральной нервной системы, дефект черепа, состояние после перенесенного инсульта);</w:t>
      </w:r>
    </w:p>
    <w:p w14:paraId="723E9B60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мальформации, аневризма сосудов головного мозга, острые нарушения мозгового кровообращения и состояния, требующие специального нейрохирургического обследования и лечения;</w:t>
      </w:r>
    </w:p>
    <w:p w14:paraId="66DBAEDA" w14:textId="77777777" w:rsidR="00A3441B" w:rsidRPr="00FD7088" w:rsidRDefault="00A3441B" w:rsidP="00FD7088">
      <w:pPr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заболевания челюстно-лицевой области, требующие хирургического лечения;</w:t>
      </w:r>
    </w:p>
    <w:p w14:paraId="14CFE080" w14:textId="456F1F6B" w:rsidR="00A3441B" w:rsidRPr="00FD7088" w:rsidRDefault="00A3441B" w:rsidP="00FD708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беременные и родильницы (до 42 дней послеродового периода) с хирургическими заболеваниями, требующими диагностики и оперативного лечения (хирургический сепсис, аппендицит, острый холецистит, панкреатит, острая кишечная непроходимость, осложнения язвенной болезни желудка, 12-перстной кишки, гнойные заболевания мягких тканей</w:t>
      </w:r>
      <w:r w:rsidR="00CB20F9">
        <w:rPr>
          <w:rFonts w:ascii="Liberation Serif" w:eastAsia="Calibri" w:hAnsi="Liberation Serif" w:cs="Liberation Serif"/>
          <w:sz w:val="28"/>
          <w:szCs w:val="28"/>
        </w:rPr>
        <w:t>)</w:t>
      </w:r>
      <w:r w:rsidRPr="00FD7088">
        <w:rPr>
          <w:rFonts w:ascii="Liberation Serif" w:eastAsia="Calibri" w:hAnsi="Liberation Serif" w:cs="Liberation Serif"/>
          <w:sz w:val="28"/>
          <w:szCs w:val="28"/>
        </w:rPr>
        <w:t>;</w:t>
      </w:r>
    </w:p>
    <w:p w14:paraId="05E45948" w14:textId="77777777" w:rsidR="00A3441B" w:rsidRPr="00FD7088" w:rsidRDefault="00A3441B" w:rsidP="00FD708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тяжелый кифосколиоз позвоночника;</w:t>
      </w:r>
    </w:p>
    <w:p w14:paraId="7D13AFDE" w14:textId="12D793E6" w:rsidR="00A3441B" w:rsidRPr="00FD7088" w:rsidRDefault="00A3441B" w:rsidP="00FD7088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эндокринные заболевания (сахарный диабет любой степени компенсации, гестационный сахарный диабет, заболевания щитовидной железы с клиническими признаками гипо- или гиперфункции, хроническая надпочечниковая недостаточность) жительницы г. Екатеринбурга;</w:t>
      </w:r>
    </w:p>
    <w:p w14:paraId="0B1C0E80" w14:textId="6E71A6C8" w:rsidR="00C70CEC" w:rsidRPr="00FD7088" w:rsidRDefault="00C70CEC" w:rsidP="00FD70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родильницы (до 42 дней послеродового периода) </w:t>
      </w:r>
      <w:r w:rsidR="00222391" w:rsidRPr="00FD7088">
        <w:rPr>
          <w:rFonts w:ascii="Liberation Serif" w:hAnsi="Liberation Serif" w:cs="Liberation Serif"/>
          <w:sz w:val="28"/>
          <w:szCs w:val="28"/>
        </w:rPr>
        <w:t>с гнойно-септическими послеродовыми заболеваниями (</w:t>
      </w:r>
      <w:r w:rsidRPr="00FD7088">
        <w:rPr>
          <w:rFonts w:ascii="Liberation Serif" w:hAnsi="Liberation Serif" w:cs="Liberation Serif"/>
          <w:sz w:val="28"/>
          <w:szCs w:val="28"/>
        </w:rPr>
        <w:t>сепсис</w:t>
      </w:r>
      <w:r w:rsidR="00222391" w:rsidRPr="00FD7088">
        <w:rPr>
          <w:rFonts w:ascii="Liberation Serif" w:hAnsi="Liberation Serif" w:cs="Liberation Serif"/>
          <w:sz w:val="28"/>
          <w:szCs w:val="28"/>
        </w:rPr>
        <w:t>, мастит</w:t>
      </w:r>
      <w:bookmarkStart w:id="1" w:name="_Hlk137702772"/>
      <w:r w:rsidR="00222391" w:rsidRPr="00FD7088">
        <w:rPr>
          <w:rFonts w:ascii="Liberation Serif" w:hAnsi="Liberation Serif" w:cs="Liberation Serif"/>
          <w:sz w:val="28"/>
          <w:szCs w:val="28"/>
        </w:rPr>
        <w:t>)</w:t>
      </w:r>
      <w:r w:rsidRPr="00FD7088">
        <w:rPr>
          <w:rFonts w:ascii="Liberation Serif" w:hAnsi="Liberation Serif" w:cs="Liberation Serif"/>
          <w:sz w:val="28"/>
          <w:szCs w:val="28"/>
        </w:rPr>
        <w:t xml:space="preserve"> </w:t>
      </w:r>
      <w:r w:rsidR="00D62953" w:rsidRPr="00FD7088">
        <w:rPr>
          <w:rFonts w:ascii="Liberation Serif" w:hAnsi="Liberation Serif" w:cs="Liberation Serif"/>
          <w:sz w:val="28"/>
          <w:szCs w:val="28"/>
        </w:rPr>
        <w:t xml:space="preserve">(с оценкой по шкале SOFA до 6 баллов) </w:t>
      </w:r>
      <w:bookmarkEnd w:id="1"/>
      <w:r w:rsidRPr="00FD7088">
        <w:rPr>
          <w:rFonts w:ascii="Liberation Serif" w:hAnsi="Liberation Serif" w:cs="Liberation Serif"/>
          <w:sz w:val="28"/>
          <w:szCs w:val="28"/>
        </w:rPr>
        <w:t>транспортом бригады скорой медицинской помощи или ГАУЗ СО «Территориальный центр медицины катастроф» в зависимости от состояния больной;</w:t>
      </w:r>
    </w:p>
    <w:p w14:paraId="19648F9E" w14:textId="044A90C0" w:rsidR="00EC48D1" w:rsidRPr="00FD7088" w:rsidRDefault="00013113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беременные и </w:t>
      </w:r>
      <w:r w:rsidR="00C70CEC" w:rsidRPr="00FD7088">
        <w:rPr>
          <w:rFonts w:ascii="Liberation Serif" w:hAnsi="Liberation Serif" w:cs="Liberation Serif"/>
          <w:sz w:val="28"/>
          <w:szCs w:val="28"/>
        </w:rPr>
        <w:t xml:space="preserve">родильницы, находящиеся на стационарном лечении в ГАУЗ СО «Областная детская клиническая больница», </w:t>
      </w:r>
      <w:r w:rsidR="00187346" w:rsidRPr="00FD7088">
        <w:rPr>
          <w:rFonts w:ascii="Liberation Serif" w:hAnsi="Liberation Serif" w:cs="Liberation Serif"/>
          <w:sz w:val="28"/>
          <w:szCs w:val="28"/>
        </w:rPr>
        <w:t xml:space="preserve">ГБУЗ СО «Екатеринбургский клинический перинатальный центр», </w:t>
      </w:r>
      <w:r w:rsidR="00C70CEC" w:rsidRPr="00FD7088">
        <w:rPr>
          <w:rFonts w:ascii="Liberation Serif" w:hAnsi="Liberation Serif" w:cs="Liberation Serif"/>
          <w:sz w:val="28"/>
          <w:szCs w:val="28"/>
        </w:rPr>
        <w:t>ФГБУ «НИИ ОММ» Министерства здравоохранения Российской Федерации, с подозрением на острую хирургическую патологию органов брюшной полости</w:t>
      </w:r>
      <w:r w:rsidR="00187346" w:rsidRPr="00FD7088">
        <w:rPr>
          <w:rFonts w:ascii="Liberation Serif" w:hAnsi="Liberation Serif" w:cs="Liberation Serif"/>
          <w:sz w:val="28"/>
          <w:szCs w:val="28"/>
        </w:rPr>
        <w:t xml:space="preserve"> и </w:t>
      </w:r>
      <w:r w:rsidR="00D62953" w:rsidRPr="00FD7088">
        <w:rPr>
          <w:rFonts w:ascii="Liberation Serif" w:hAnsi="Liberation Serif" w:cs="Liberation Serif"/>
          <w:sz w:val="28"/>
          <w:szCs w:val="28"/>
        </w:rPr>
        <w:t xml:space="preserve">острую </w:t>
      </w:r>
      <w:r w:rsidR="00187346" w:rsidRPr="00FD7088">
        <w:rPr>
          <w:rFonts w:ascii="Liberation Serif" w:hAnsi="Liberation Serif" w:cs="Liberation Serif"/>
          <w:sz w:val="28"/>
          <w:szCs w:val="28"/>
        </w:rPr>
        <w:t>урологическую патологию</w:t>
      </w:r>
      <w:r w:rsidR="00C70CEC" w:rsidRPr="00FD7088">
        <w:rPr>
          <w:rFonts w:ascii="Liberation Serif" w:hAnsi="Liberation Serif" w:cs="Liberation Serif"/>
          <w:sz w:val="28"/>
          <w:szCs w:val="28"/>
        </w:rPr>
        <w:t xml:space="preserve"> (перегоспитализация бригадой скорой медицинской помощи)</w:t>
      </w:r>
      <w:r w:rsidR="00EC48D1" w:rsidRPr="00FD7088">
        <w:rPr>
          <w:rFonts w:ascii="Liberation Serif" w:hAnsi="Liberation Serif" w:cs="Liberation Serif"/>
          <w:sz w:val="28"/>
          <w:szCs w:val="28"/>
        </w:rPr>
        <w:t>;</w:t>
      </w:r>
    </w:p>
    <w:p w14:paraId="7C594357" w14:textId="5C3F152C" w:rsidR="00EC48D1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маршрутизация на время отсутствия необходимости работы в качестве госпиталя для пациентов с новой коронавирусной инфекцией </w:t>
      </w:r>
      <w:r w:rsidRPr="00FD7088"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FD7088">
        <w:rPr>
          <w:rFonts w:ascii="Liberation Serif" w:hAnsi="Liberation Serif" w:cs="Liberation Serif"/>
          <w:sz w:val="28"/>
          <w:szCs w:val="28"/>
        </w:rPr>
        <w:t>-19):</w:t>
      </w:r>
    </w:p>
    <w:p w14:paraId="089B305B" w14:textId="77777777" w:rsidR="00EC48D1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острые инфекционные заболевания при определении состояния пациентки как средней и тяжелой степени тяжести; </w:t>
      </w:r>
    </w:p>
    <w:p w14:paraId="449AD9DE" w14:textId="77777777" w:rsidR="00EC48D1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кишечная инфекция, требующая госпитализации в круглосуточный стационар;</w:t>
      </w:r>
    </w:p>
    <w:p w14:paraId="03A4E614" w14:textId="77777777" w:rsidR="00EC48D1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высококонтагиозные инфекционные заболевания, включая активную форму туберкулеза, ВИЧ-инфекция в стадии СПИД, клещевые инфекции;</w:t>
      </w:r>
    </w:p>
    <w:p w14:paraId="681B4B3B" w14:textId="77777777" w:rsidR="00EC48D1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беременные женщины с установленным диагнозом ветряная оспа, краснуха;</w:t>
      </w:r>
    </w:p>
    <w:p w14:paraId="4E65047D" w14:textId="34E0BD24" w:rsidR="00C70CEC" w:rsidRPr="00FD7088" w:rsidRDefault="00EC48D1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внебольничная пневмония</w:t>
      </w:r>
      <w:r w:rsidR="00F37E1C">
        <w:rPr>
          <w:rFonts w:ascii="Liberation Serif" w:hAnsi="Liberation Serif" w:cs="Liberation Serif"/>
          <w:sz w:val="28"/>
          <w:szCs w:val="28"/>
        </w:rPr>
        <w:t>.</w:t>
      </w:r>
      <w:r w:rsidR="00D109CB" w:rsidRPr="00FD7088">
        <w:rPr>
          <w:rFonts w:ascii="Liberation Serif" w:hAnsi="Liberation Serif" w:cs="Liberation Serif"/>
          <w:sz w:val="28"/>
          <w:szCs w:val="28"/>
        </w:rPr>
        <w:t>»;</w:t>
      </w:r>
    </w:p>
    <w:p w14:paraId="146A0DE6" w14:textId="77777777" w:rsidR="00BF51E3" w:rsidRPr="00FD7088" w:rsidRDefault="00BF51E3" w:rsidP="00FD7088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пункт</w:t>
      </w:r>
      <w:r w:rsidR="0005090E" w:rsidRPr="00FD7088">
        <w:rPr>
          <w:rFonts w:ascii="Liberation Serif" w:hAnsi="Liberation Serif" w:cs="Liberation Serif"/>
          <w:sz w:val="28"/>
          <w:szCs w:val="28"/>
        </w:rPr>
        <w:t xml:space="preserve">ы 11, 12 </w:t>
      </w:r>
      <w:r w:rsidRPr="00FD7088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43A3E5E7" w14:textId="128FD885" w:rsidR="00FA1236" w:rsidRPr="00FD7088" w:rsidRDefault="00BF51E3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«</w:t>
      </w:r>
      <w:r w:rsidR="00E1599F" w:rsidRPr="00FD7088">
        <w:rPr>
          <w:rFonts w:ascii="Liberation Serif" w:hAnsi="Liberation Serif" w:cs="Liberation Serif"/>
          <w:sz w:val="28"/>
          <w:szCs w:val="28"/>
        </w:rPr>
        <w:t xml:space="preserve">11. </w:t>
      </w:r>
      <w:r w:rsidRPr="00FD7088">
        <w:rPr>
          <w:rFonts w:ascii="Liberation Serif" w:hAnsi="Liberation Serif" w:cs="Liberation Serif"/>
          <w:sz w:val="28"/>
          <w:szCs w:val="28"/>
        </w:rPr>
        <w:t>В ГБУЗ СО «Центральная городская больница № 7 г. Екатеринбург» госпитализируются родильницы (до</w:t>
      </w:r>
      <w:r w:rsidR="00013113" w:rsidRPr="00FD7088">
        <w:rPr>
          <w:rFonts w:ascii="Liberation Serif" w:hAnsi="Liberation Serif" w:cs="Liberation Serif"/>
          <w:sz w:val="28"/>
          <w:szCs w:val="28"/>
        </w:rPr>
        <w:t xml:space="preserve"> 42 дней послеродового периода) </w:t>
      </w:r>
      <w:r w:rsidRPr="00FD7088">
        <w:rPr>
          <w:rFonts w:ascii="Liberation Serif" w:hAnsi="Liberation Serif" w:cs="Liberation Serif"/>
          <w:sz w:val="28"/>
          <w:szCs w:val="28"/>
        </w:rPr>
        <w:t>с гнойно-септическими послеродовыми заболеваниями (метроэндометрит, перитонит, нагноение послеоперационной раны, язва промежности</w:t>
      </w:r>
      <w:r w:rsidR="007B6890" w:rsidRPr="00FD7088">
        <w:rPr>
          <w:rFonts w:ascii="Liberation Serif" w:hAnsi="Liberation Serif" w:cs="Liberation Serif"/>
          <w:sz w:val="28"/>
          <w:szCs w:val="28"/>
        </w:rPr>
        <w:t>) транспортом бригады</w:t>
      </w:r>
      <w:r w:rsidRPr="00FD7088">
        <w:rPr>
          <w:rFonts w:ascii="Liberation Serif" w:hAnsi="Liberation Serif" w:cs="Liberation Serif"/>
          <w:sz w:val="28"/>
          <w:szCs w:val="28"/>
        </w:rPr>
        <w:t xml:space="preserve"> скорой медицинской помощи или ГАУЗ СО «Территориальный центр медицины катастроф» в з</w:t>
      </w:r>
      <w:r w:rsidR="0005090E" w:rsidRPr="00FD7088">
        <w:rPr>
          <w:rFonts w:ascii="Liberation Serif" w:hAnsi="Liberation Serif" w:cs="Liberation Serif"/>
          <w:sz w:val="28"/>
          <w:szCs w:val="28"/>
        </w:rPr>
        <w:t>ависимости от состояния больной.</w:t>
      </w:r>
    </w:p>
    <w:p w14:paraId="01B7B559" w14:textId="77777777" w:rsidR="00E1599F" w:rsidRPr="00FD7088" w:rsidRDefault="00E1599F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12.</w:t>
      </w:r>
      <w:r w:rsidRPr="00FD7088">
        <w:rPr>
          <w:rFonts w:ascii="Liberation Serif" w:hAnsi="Liberation Serif" w:cs="Liberation Serif"/>
          <w:sz w:val="28"/>
          <w:szCs w:val="28"/>
        </w:rPr>
        <w:tab/>
        <w:t>В ГАУЗ СО «Свердловская областная клиническая больница № 1» перегоспитализируются в реанимационно-анестезиологическое отделение:</w:t>
      </w:r>
    </w:p>
    <w:p w14:paraId="7FB4D66B" w14:textId="36D48DC8" w:rsidR="00E1599F" w:rsidRPr="00FD7088" w:rsidRDefault="00E1599F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беременные и родильницы Свердловской области с тяжелыми нарушениями витальных функций</w:t>
      </w:r>
      <w:r w:rsidR="00F40994" w:rsidRPr="00FD7088">
        <w:rPr>
          <w:rFonts w:ascii="Liberation Serif" w:hAnsi="Liberation Serif" w:cs="Liberation Serif"/>
          <w:sz w:val="28"/>
          <w:szCs w:val="28"/>
        </w:rPr>
        <w:t xml:space="preserve"> (с оценкой по шкале SOFA 6 баллов и более) </w:t>
      </w:r>
      <w:r w:rsidRPr="00FD7088">
        <w:rPr>
          <w:rFonts w:ascii="Liberation Serif" w:hAnsi="Liberation Serif" w:cs="Liberation Serif"/>
          <w:sz w:val="28"/>
          <w:szCs w:val="28"/>
        </w:rPr>
        <w:t xml:space="preserve">по направлению и в сопровождении дежурного врача акушерского реанимационно-консультативного центра ГАУЗ СО «Территориальный центр медицины катастроф»; </w:t>
      </w:r>
    </w:p>
    <w:p w14:paraId="6C09E811" w14:textId="77777777" w:rsidR="00F40994" w:rsidRPr="00FD7088" w:rsidRDefault="00E1599F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беременные с острым коронарным синдромом</w:t>
      </w:r>
      <w:r w:rsidR="00F40994" w:rsidRPr="00FD7088">
        <w:rPr>
          <w:rFonts w:ascii="Liberation Serif" w:hAnsi="Liberation Serif" w:cs="Liberation Serif"/>
          <w:sz w:val="28"/>
          <w:szCs w:val="28"/>
        </w:rPr>
        <w:t>;</w:t>
      </w:r>
    </w:p>
    <w:p w14:paraId="527DB6FE" w14:textId="37E65F07" w:rsidR="00F40994" w:rsidRPr="00FD7088" w:rsidRDefault="00F40994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в гинекологическое отделение:</w:t>
      </w:r>
    </w:p>
    <w:p w14:paraId="58345777" w14:textId="47A384E8" w:rsidR="00F40994" w:rsidRPr="00FD7088" w:rsidRDefault="00F40994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тяжелая рвота беременных;</w:t>
      </w:r>
    </w:p>
    <w:p w14:paraId="03B37DE4" w14:textId="3A02687A" w:rsidR="00F40994" w:rsidRPr="00FD7088" w:rsidRDefault="00131138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беременность в рубце;</w:t>
      </w:r>
    </w:p>
    <w:p w14:paraId="7D98C9E5" w14:textId="49BDAE15" w:rsidR="00131138" w:rsidRPr="00FD7088" w:rsidRDefault="00131138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шеечная беременность;</w:t>
      </w:r>
    </w:p>
    <w:p w14:paraId="117C8AA6" w14:textId="35E4153C" w:rsidR="00131138" w:rsidRPr="00FD7088" w:rsidRDefault="00131138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пациентки на прерывание беременности по решению Областного акушерского консилиума;</w:t>
      </w:r>
    </w:p>
    <w:p w14:paraId="64EABFFC" w14:textId="77777777" w:rsidR="00131138" w:rsidRPr="00FD7088" w:rsidRDefault="00F40994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в профильные отделения</w:t>
      </w:r>
      <w:r w:rsidR="00131138" w:rsidRPr="00FD7088">
        <w:rPr>
          <w:rFonts w:ascii="Liberation Serif" w:hAnsi="Liberation Serif" w:cs="Liberation Serif"/>
          <w:sz w:val="28"/>
          <w:szCs w:val="28"/>
        </w:rPr>
        <w:t>:</w:t>
      </w:r>
    </w:p>
    <w:p w14:paraId="5792C4D4" w14:textId="5EE25546" w:rsidR="00BF51E3" w:rsidRPr="00FD7088" w:rsidRDefault="00131138" w:rsidP="00FD7088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беременные и</w:t>
      </w:r>
      <w:r w:rsidR="00F40994" w:rsidRPr="00FD7088">
        <w:rPr>
          <w:rFonts w:ascii="Liberation Serif" w:hAnsi="Liberation Serif" w:cs="Liberation Serif"/>
          <w:sz w:val="28"/>
          <w:szCs w:val="28"/>
        </w:rPr>
        <w:t xml:space="preserve"> </w:t>
      </w:r>
      <w:r w:rsidRPr="00FD7088">
        <w:rPr>
          <w:rFonts w:ascii="Liberation Serif" w:hAnsi="Liberation Serif" w:cs="Liberation Serif"/>
          <w:sz w:val="28"/>
          <w:szCs w:val="28"/>
        </w:rPr>
        <w:t>родильницы (до 42 дней послеродового периода) с тяжелой экстрагенитальной патологией</w:t>
      </w:r>
      <w:r w:rsidR="00E1599F" w:rsidRPr="00FD7088">
        <w:rPr>
          <w:rFonts w:ascii="Liberation Serif" w:hAnsi="Liberation Serif" w:cs="Liberation Serif"/>
          <w:sz w:val="28"/>
          <w:szCs w:val="28"/>
        </w:rPr>
        <w:t>.»</w:t>
      </w:r>
      <w:r w:rsidR="00F37E1C">
        <w:rPr>
          <w:rFonts w:ascii="Liberation Serif" w:hAnsi="Liberation Serif" w:cs="Liberation Serif"/>
          <w:sz w:val="28"/>
          <w:szCs w:val="28"/>
        </w:rPr>
        <w:t>.</w:t>
      </w:r>
    </w:p>
    <w:p w14:paraId="60410AA2" w14:textId="11B95E36" w:rsidR="00C8351E" w:rsidRPr="00FD7088" w:rsidRDefault="00131138" w:rsidP="00FD7088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2</w:t>
      </w:r>
      <w:r w:rsidR="003D6883"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</w:t>
      </w:r>
      <w:r w:rsidR="00C8351E"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14:paraId="3A41DAE5" w14:textId="729C2A41" w:rsidR="003D6883" w:rsidRPr="00FD7088" w:rsidRDefault="00131138" w:rsidP="00FD708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3</w:t>
      </w:r>
      <w:r w:rsidR="00C8351E"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14:paraId="0B774834" w14:textId="3FE2B3CC" w:rsidR="003D6883" w:rsidRPr="00FD7088" w:rsidRDefault="00131138" w:rsidP="00FD7088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4</w:t>
      </w:r>
      <w:r w:rsidR="00140153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</w:t>
      </w:r>
      <w:r w:rsidR="003D6883" w:rsidRPr="00FD7088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Контроль за исполнением настоящего приказа </w:t>
      </w:r>
      <w:r w:rsidR="003D6883" w:rsidRPr="00FD7088">
        <w:rPr>
          <w:rFonts w:ascii="Liberation Serif" w:hAnsi="Liberation Serif" w:cs="Liberation Serif"/>
          <w:sz w:val="28"/>
          <w:szCs w:val="28"/>
        </w:rPr>
        <w:t>возложить на Заместителя Министра здравоохранения Свердловской области Е.А. Чадову.</w:t>
      </w:r>
    </w:p>
    <w:p w14:paraId="7A19B187" w14:textId="77777777" w:rsidR="003D6883" w:rsidRPr="00FD7088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BC828D" w14:textId="77777777" w:rsidR="00EE1503" w:rsidRPr="00FD7088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8E93476" w14:textId="10F6643C" w:rsidR="00ED7621" w:rsidRPr="00FD7088" w:rsidRDefault="00DC54D4">
      <w:pPr>
        <w:ind w:left="36"/>
        <w:jc w:val="both"/>
        <w:rPr>
          <w:rFonts w:ascii="Liberation Serif" w:hAnsi="Liberation Serif" w:cs="Liberation Serif"/>
          <w:sz w:val="28"/>
          <w:szCs w:val="28"/>
        </w:rPr>
        <w:sectPr w:rsidR="00ED7621" w:rsidRPr="00FD7088" w:rsidSect="00B462B3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3D6883" w:rsidRPr="00FD7088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297A4C" w:rsidRPr="00FD7088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FD7088">
        <w:rPr>
          <w:rFonts w:ascii="Liberation Serif" w:hAnsi="Liberation Serif" w:cs="Liberation Serif"/>
          <w:sz w:val="28"/>
          <w:szCs w:val="28"/>
        </w:rPr>
        <w:tab/>
      </w:r>
      <w:r w:rsidR="00297A4C" w:rsidRPr="00FD7088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="006F684A">
        <w:rPr>
          <w:rFonts w:ascii="Liberation Serif" w:hAnsi="Liberation Serif" w:cs="Liberation Serif"/>
          <w:sz w:val="28"/>
          <w:szCs w:val="28"/>
        </w:rPr>
        <w:t xml:space="preserve"> </w:t>
      </w:r>
      <w:r w:rsidR="00131138" w:rsidRPr="00FD7088">
        <w:rPr>
          <w:rFonts w:ascii="Liberation Serif" w:hAnsi="Liberation Serif" w:cs="Liberation Serif"/>
          <w:sz w:val="28"/>
          <w:szCs w:val="28"/>
        </w:rPr>
        <w:t xml:space="preserve">       </w:t>
      </w:r>
      <w:r w:rsidR="002E663E" w:rsidRPr="00FD7088">
        <w:rPr>
          <w:rFonts w:ascii="Liberation Serif" w:hAnsi="Liberation Serif" w:cs="Liberation Serif"/>
          <w:sz w:val="28"/>
          <w:szCs w:val="28"/>
        </w:rPr>
        <w:t xml:space="preserve">     </w:t>
      </w:r>
      <w:r w:rsidR="003D6883" w:rsidRPr="00FD7088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D6883" w:rsidRPr="00FD7088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E04489" w:rsidRPr="00FD7088">
        <w:rPr>
          <w:rFonts w:ascii="Liberation Serif" w:hAnsi="Liberation Serif" w:cs="Liberation Serif"/>
          <w:sz w:val="28"/>
          <w:szCs w:val="28"/>
        </w:rPr>
        <w:t xml:space="preserve">       </w:t>
      </w:r>
      <w:r w:rsidR="00EE1503" w:rsidRPr="00FD7088">
        <w:rPr>
          <w:rFonts w:ascii="Liberation Serif" w:hAnsi="Liberation Serif" w:cs="Liberation Serif"/>
          <w:sz w:val="28"/>
          <w:szCs w:val="28"/>
        </w:rPr>
        <w:t xml:space="preserve"> </w:t>
      </w:r>
      <w:r w:rsidR="003D6883" w:rsidRPr="00FD7088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FD708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С.Б. Турков</w:t>
      </w:r>
    </w:p>
    <w:p w14:paraId="358E7985" w14:textId="77777777" w:rsidR="00273A41" w:rsidRPr="00FD7088" w:rsidRDefault="00273A41" w:rsidP="0091627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D8B750" w14:textId="77777777" w:rsidR="00ED7621" w:rsidRPr="00FD7088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FD7088">
        <w:rPr>
          <w:rFonts w:ascii="Liberation Serif" w:eastAsia="Calibri" w:hAnsi="Liberation Serif" w:cs="Liberation Serif"/>
          <w:b/>
          <w:bCs/>
          <w:sz w:val="28"/>
          <w:szCs w:val="28"/>
        </w:rPr>
        <w:t>С О Г Л А СО В А Н И Е</w:t>
      </w:r>
    </w:p>
    <w:p w14:paraId="55FD434A" w14:textId="77777777" w:rsidR="00ED7621" w:rsidRPr="00FD7088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FD7088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14:paraId="700B55CE" w14:textId="77777777" w:rsidR="00ED7621" w:rsidRPr="00FD7088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7DE7BD90" w14:textId="77777777" w:rsidR="00ED7621" w:rsidRPr="00FD7088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3E6035B9" w14:textId="77777777" w:rsidR="00ED7621" w:rsidRPr="00FD7088" w:rsidRDefault="00B05E60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  <w:r w:rsidRPr="00FD7088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14:paraId="0BF9D027" w14:textId="77777777" w:rsidR="00ED7621" w:rsidRPr="00FD7088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FD7088" w14:paraId="6F149396" w14:textId="77777777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328C3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392F63FB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6A1B754A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3A6F814F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7CFA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D877564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20AF2664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7A60927B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75D0" w14:textId="77777777" w:rsidR="00ED7621" w:rsidRPr="00FD7088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Сроки и результаты согласования</w:t>
            </w:r>
          </w:p>
        </w:tc>
      </w:tr>
      <w:tr w:rsidR="00ED7621" w:rsidRPr="00FD7088" w14:paraId="79D12CC2" w14:textId="77777777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D855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DEBA7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370A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Дата поступ-</w:t>
            </w:r>
          </w:p>
          <w:p w14:paraId="25AA5E84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ления на</w:t>
            </w:r>
          </w:p>
          <w:p w14:paraId="13F8A64D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0A23A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Дата</w:t>
            </w:r>
          </w:p>
          <w:p w14:paraId="2A2C6523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</w:t>
            </w:r>
          </w:p>
          <w:p w14:paraId="0430AFEF" w14:textId="77777777" w:rsidR="00ED7621" w:rsidRPr="00FD7088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sz w:val="28"/>
                <w:szCs w:val="28"/>
              </w:rPr>
              <w:t>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0A7C" w14:textId="77777777" w:rsidR="00ED7621" w:rsidRPr="00FD7088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FD7088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Замечания и подпись</w:t>
            </w:r>
          </w:p>
        </w:tc>
      </w:tr>
      <w:tr w:rsidR="00145803" w:rsidRPr="00FD7088" w14:paraId="70C81151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65E5E" w14:textId="69786A57" w:rsidR="00145803" w:rsidRPr="00FD7088" w:rsidRDefault="0014580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Первый </w:t>
            </w:r>
            <w:r w:rsidRPr="00145803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Заместитель Министра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E92F" w14:textId="046B6EB1" w:rsidR="00145803" w:rsidRPr="00FD7088" w:rsidRDefault="00145803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Турков С.Б.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4756B" w14:textId="77777777" w:rsidR="00145803" w:rsidRPr="00FD7088" w:rsidRDefault="00145803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640C" w14:textId="77777777" w:rsidR="00145803" w:rsidRPr="00FD7088" w:rsidRDefault="00145803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FFE35" w14:textId="77777777" w:rsidR="00145803" w:rsidRPr="00FD7088" w:rsidRDefault="00145803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6781C" w:rsidRPr="00FD7088" w14:paraId="4C606A3C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EF606" w14:textId="77777777" w:rsidR="00B6781C" w:rsidRPr="00FD7088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Заместитель Министра</w:t>
            </w:r>
          </w:p>
          <w:p w14:paraId="1B214595" w14:textId="77777777" w:rsidR="00B6781C" w:rsidRPr="00FD7088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73334" w14:textId="77777777" w:rsidR="00B6781C" w:rsidRPr="00FD7088" w:rsidRDefault="00B6781C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43613" w14:textId="77777777" w:rsidR="00B6781C" w:rsidRPr="00FD7088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24C3" w14:textId="77777777" w:rsidR="00B6781C" w:rsidRPr="00FD7088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E069D" w14:textId="77777777" w:rsidR="00B6781C" w:rsidRPr="00FD7088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FD7088" w14:paraId="1BFBE155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584A" w14:textId="77777777" w:rsidR="00ED7621" w:rsidRPr="00FD7088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FE499" w14:textId="77777777" w:rsidR="00ED7621" w:rsidRPr="00FD7088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1B9FE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91B38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F3EF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FD7088" w14:paraId="08D5351E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34A0" w14:textId="77777777" w:rsidR="00ED7621" w:rsidRPr="00FD7088" w:rsidRDefault="00297A4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юридического отдела</w:t>
            </w:r>
          </w:p>
          <w:p w14:paraId="07EFA131" w14:textId="77777777" w:rsidR="00ED7621" w:rsidRPr="00FD7088" w:rsidRDefault="00ED7621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77B8" w14:textId="77777777" w:rsidR="00ED7621" w:rsidRPr="00FD7088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89A0C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8DC9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202D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FD7088" w14:paraId="00E9BE9B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38069" w14:textId="77777777" w:rsidR="00ED7621" w:rsidRPr="00FD7088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2250B" w14:textId="77777777" w:rsidR="00ED7621" w:rsidRPr="00FD7088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FD7088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FC3A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FFC2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8247" w14:textId="77777777" w:rsidR="00ED7621" w:rsidRPr="00FD7088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14:paraId="2241E780" w14:textId="77777777" w:rsidR="00ED7621" w:rsidRPr="00FD7088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14:paraId="555ACCE7" w14:textId="77777777" w:rsidR="00ED7621" w:rsidRPr="00FD7088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>Исполнитель: Кузнецова А.М., тел. 312-00-03, доб. 849</w:t>
      </w:r>
    </w:p>
    <w:p w14:paraId="17739020" w14:textId="77777777" w:rsidR="00ED7621" w:rsidRPr="00FD7088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14:paraId="476CE175" w14:textId="77777777" w:rsidR="00ED7621" w:rsidRPr="00FD7088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FD7088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14:paraId="37122A6F" w14:textId="77777777" w:rsidR="00ED7621" w:rsidRPr="00FD7088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</w:p>
    <w:p w14:paraId="4EF2B180" w14:textId="77777777" w:rsidR="00ED7621" w:rsidRPr="00FD7088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во все медицинские организации Свердловской области, </w:t>
      </w:r>
    </w:p>
    <w:p w14:paraId="1F621840" w14:textId="77777777" w:rsidR="00FD7088" w:rsidRPr="00CB20F9" w:rsidRDefault="00FD7088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8F62391" w14:textId="1C69BC1B" w:rsidR="00FD7088" w:rsidRDefault="00FD7088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ГАУЗ СО «Свердловская областная клиническая больница № 1»</w:t>
      </w:r>
    </w:p>
    <w:p w14:paraId="60ED7623" w14:textId="1C3A7062" w:rsidR="00FD7088" w:rsidRDefault="00FD7088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ГБУЗ СО «Центральная городская больница № 7 г. Екатеринбург»</w:t>
      </w:r>
    </w:p>
    <w:p w14:paraId="77C8E527" w14:textId="69AE5B32" w:rsidR="00FD7088" w:rsidRDefault="00FD7088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ГАУЗ СО «Городская клиническая больница № 40 г. Екатеринбург»</w:t>
      </w:r>
    </w:p>
    <w:p w14:paraId="4F9058C9" w14:textId="76500B28" w:rsidR="00ED7621" w:rsidRPr="00FD7088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 xml:space="preserve">ГАУЗ СО «Областная детская клиническая больница», </w:t>
      </w:r>
    </w:p>
    <w:p w14:paraId="6FAAF653" w14:textId="77777777" w:rsidR="00ED7621" w:rsidRPr="00FD7088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ГБУЗ СО «Екатеринбургский клинический перинатальный центр»</w:t>
      </w:r>
    </w:p>
    <w:p w14:paraId="0CB8D028" w14:textId="77777777" w:rsidR="00E04489" w:rsidRPr="00FD7088" w:rsidRDefault="00E04489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ФГБУ «НИИ ОММ» Министерства здравоохранения Российской Федерации</w:t>
      </w:r>
    </w:p>
    <w:p w14:paraId="56C98E92" w14:textId="6BF40FFC" w:rsidR="00ED7621" w:rsidRPr="00FD7088" w:rsidRDefault="00297A4C" w:rsidP="00145803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FD7088">
        <w:rPr>
          <w:rFonts w:ascii="Liberation Serif" w:hAnsi="Liberation Serif" w:cs="Liberation Serif"/>
          <w:sz w:val="28"/>
          <w:szCs w:val="28"/>
        </w:rPr>
        <w:t>ГАУЗ СО «ТЦМК»</w:t>
      </w:r>
    </w:p>
    <w:sectPr w:rsidR="00ED7621" w:rsidRPr="00FD7088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1986" w14:textId="77777777" w:rsidR="00385D1A" w:rsidRDefault="00385D1A">
      <w:r>
        <w:separator/>
      </w:r>
    </w:p>
  </w:endnote>
  <w:endnote w:type="continuationSeparator" w:id="0">
    <w:p w14:paraId="2E33B7E5" w14:textId="77777777" w:rsidR="00385D1A" w:rsidRDefault="003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CBAD" w14:textId="77777777" w:rsidR="00385D1A" w:rsidRDefault="00385D1A">
      <w:r>
        <w:rPr>
          <w:color w:val="000000"/>
        </w:rPr>
        <w:separator/>
      </w:r>
    </w:p>
  </w:footnote>
  <w:footnote w:type="continuationSeparator" w:id="0">
    <w:p w14:paraId="4FBC4AD1" w14:textId="77777777" w:rsidR="00385D1A" w:rsidRDefault="0038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D344" w14:textId="20E3C393"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634B89">
      <w:rPr>
        <w:rFonts w:ascii="Liberation Serif" w:hAnsi="Liberation Serif" w:cs="Liberation Serif"/>
        <w:noProof/>
        <w:sz w:val="24"/>
        <w:szCs w:val="24"/>
      </w:rPr>
      <w:t>3</w:t>
    </w:r>
    <w:r>
      <w:rPr>
        <w:rFonts w:ascii="Liberation Serif" w:hAnsi="Liberation Serif" w:cs="Liberation Serif"/>
        <w:sz w:val="24"/>
        <w:szCs w:val="24"/>
      </w:rPr>
      <w:fldChar w:fldCharType="end"/>
    </w:r>
  </w:p>
  <w:p w14:paraId="5EF4A5E4" w14:textId="77777777" w:rsidR="002A2F11" w:rsidRDefault="00385D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400D" w14:textId="77777777" w:rsidR="002A2F11" w:rsidRDefault="00385D1A">
    <w:pPr>
      <w:pStyle w:val="a4"/>
    </w:pPr>
  </w:p>
  <w:p w14:paraId="746103B8" w14:textId="77777777" w:rsidR="002A2F11" w:rsidRDefault="00385D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EAD7" w14:textId="19929E6C"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145803">
      <w:rPr>
        <w:rFonts w:ascii="Liberation Serif" w:hAnsi="Liberation Serif" w:cs="Liberation Serif"/>
        <w:noProof/>
        <w:sz w:val="24"/>
        <w:szCs w:val="24"/>
      </w:rPr>
      <w:t>6</w:t>
    </w:r>
    <w:r>
      <w:rPr>
        <w:rFonts w:ascii="Liberation Serif" w:hAnsi="Liberation Serif" w:cs="Liberation Serif"/>
        <w:sz w:val="24"/>
        <w:szCs w:val="24"/>
      </w:rPr>
      <w:fldChar w:fldCharType="end"/>
    </w:r>
  </w:p>
  <w:p w14:paraId="0366027D" w14:textId="77777777" w:rsidR="002A2F11" w:rsidRDefault="00385D1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7F5C" w14:textId="79878204"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34B89">
      <w:rPr>
        <w:noProof/>
      </w:rPr>
      <w:t>5</w:t>
    </w:r>
    <w:r>
      <w:fldChar w:fldCharType="end"/>
    </w:r>
  </w:p>
  <w:p w14:paraId="6EC1B014" w14:textId="77777777" w:rsidR="002A2F11" w:rsidRDefault="00385D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8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36CA1"/>
    <w:rsid w:val="0005090E"/>
    <w:rsid w:val="0005158A"/>
    <w:rsid w:val="000771AC"/>
    <w:rsid w:val="000A2902"/>
    <w:rsid w:val="000A53B9"/>
    <w:rsid w:val="000B382D"/>
    <w:rsid w:val="000B42C3"/>
    <w:rsid w:val="000B59DF"/>
    <w:rsid w:val="000C4F44"/>
    <w:rsid w:val="000E1852"/>
    <w:rsid w:val="000F395E"/>
    <w:rsid w:val="000F7873"/>
    <w:rsid w:val="0010118A"/>
    <w:rsid w:val="001167E6"/>
    <w:rsid w:val="00131138"/>
    <w:rsid w:val="00140153"/>
    <w:rsid w:val="00145803"/>
    <w:rsid w:val="00153CAD"/>
    <w:rsid w:val="00187346"/>
    <w:rsid w:val="001D64C6"/>
    <w:rsid w:val="001E27D8"/>
    <w:rsid w:val="001F55D0"/>
    <w:rsid w:val="002010B8"/>
    <w:rsid w:val="0021045C"/>
    <w:rsid w:val="00222391"/>
    <w:rsid w:val="00231D0F"/>
    <w:rsid w:val="0023504F"/>
    <w:rsid w:val="00244ABD"/>
    <w:rsid w:val="00256C5E"/>
    <w:rsid w:val="00263BA5"/>
    <w:rsid w:val="00273A41"/>
    <w:rsid w:val="0028374B"/>
    <w:rsid w:val="00297A4C"/>
    <w:rsid w:val="002A01DD"/>
    <w:rsid w:val="002E663E"/>
    <w:rsid w:val="002F4C54"/>
    <w:rsid w:val="00305E29"/>
    <w:rsid w:val="00307FBD"/>
    <w:rsid w:val="00345EFE"/>
    <w:rsid w:val="003767A9"/>
    <w:rsid w:val="00383F8D"/>
    <w:rsid w:val="00385CBA"/>
    <w:rsid w:val="00385D1A"/>
    <w:rsid w:val="003864D8"/>
    <w:rsid w:val="003912E1"/>
    <w:rsid w:val="0039742A"/>
    <w:rsid w:val="003B4B9F"/>
    <w:rsid w:val="003D6883"/>
    <w:rsid w:val="003E29AF"/>
    <w:rsid w:val="00411C61"/>
    <w:rsid w:val="004134F2"/>
    <w:rsid w:val="00423521"/>
    <w:rsid w:val="00436C58"/>
    <w:rsid w:val="00440B64"/>
    <w:rsid w:val="004473EB"/>
    <w:rsid w:val="004639EA"/>
    <w:rsid w:val="00466D3A"/>
    <w:rsid w:val="004763D8"/>
    <w:rsid w:val="00480F18"/>
    <w:rsid w:val="0049689F"/>
    <w:rsid w:val="004A0F81"/>
    <w:rsid w:val="004B4603"/>
    <w:rsid w:val="004C3C36"/>
    <w:rsid w:val="004D1348"/>
    <w:rsid w:val="004D2AD2"/>
    <w:rsid w:val="004E126D"/>
    <w:rsid w:val="00500B14"/>
    <w:rsid w:val="005224E3"/>
    <w:rsid w:val="00523CDB"/>
    <w:rsid w:val="00542C8D"/>
    <w:rsid w:val="00546E9E"/>
    <w:rsid w:val="00561692"/>
    <w:rsid w:val="00566465"/>
    <w:rsid w:val="005B209A"/>
    <w:rsid w:val="005C3101"/>
    <w:rsid w:val="005C68A1"/>
    <w:rsid w:val="005E2705"/>
    <w:rsid w:val="005E473F"/>
    <w:rsid w:val="00611FCA"/>
    <w:rsid w:val="006179DD"/>
    <w:rsid w:val="0062321D"/>
    <w:rsid w:val="00634B89"/>
    <w:rsid w:val="0066535D"/>
    <w:rsid w:val="00690B47"/>
    <w:rsid w:val="006A16E9"/>
    <w:rsid w:val="006B0174"/>
    <w:rsid w:val="006E1DCA"/>
    <w:rsid w:val="006F684A"/>
    <w:rsid w:val="00706AC8"/>
    <w:rsid w:val="0075174C"/>
    <w:rsid w:val="00767127"/>
    <w:rsid w:val="00770473"/>
    <w:rsid w:val="00773C60"/>
    <w:rsid w:val="007B50DD"/>
    <w:rsid w:val="007B6890"/>
    <w:rsid w:val="007C124F"/>
    <w:rsid w:val="007D3F23"/>
    <w:rsid w:val="007F06EA"/>
    <w:rsid w:val="0082357F"/>
    <w:rsid w:val="00827946"/>
    <w:rsid w:val="00844385"/>
    <w:rsid w:val="0085262E"/>
    <w:rsid w:val="0087449C"/>
    <w:rsid w:val="008A075F"/>
    <w:rsid w:val="008A6B1C"/>
    <w:rsid w:val="008B64CA"/>
    <w:rsid w:val="008C4D5A"/>
    <w:rsid w:val="009056A1"/>
    <w:rsid w:val="00906001"/>
    <w:rsid w:val="00906701"/>
    <w:rsid w:val="00906D50"/>
    <w:rsid w:val="0091464F"/>
    <w:rsid w:val="00916271"/>
    <w:rsid w:val="00945D53"/>
    <w:rsid w:val="009933E9"/>
    <w:rsid w:val="009A19B0"/>
    <w:rsid w:val="009C123B"/>
    <w:rsid w:val="009D4ADD"/>
    <w:rsid w:val="00A15FB1"/>
    <w:rsid w:val="00A26649"/>
    <w:rsid w:val="00A3441B"/>
    <w:rsid w:val="00A411C3"/>
    <w:rsid w:val="00A64729"/>
    <w:rsid w:val="00A6657F"/>
    <w:rsid w:val="00A83BA4"/>
    <w:rsid w:val="00A8433E"/>
    <w:rsid w:val="00AC5B61"/>
    <w:rsid w:val="00AD6DC4"/>
    <w:rsid w:val="00AF530F"/>
    <w:rsid w:val="00B05E60"/>
    <w:rsid w:val="00B462B3"/>
    <w:rsid w:val="00B6781C"/>
    <w:rsid w:val="00B715D9"/>
    <w:rsid w:val="00B81A11"/>
    <w:rsid w:val="00BA0A58"/>
    <w:rsid w:val="00BA67D8"/>
    <w:rsid w:val="00BC0559"/>
    <w:rsid w:val="00BD31A7"/>
    <w:rsid w:val="00BE2A2D"/>
    <w:rsid w:val="00BE40D5"/>
    <w:rsid w:val="00BF0539"/>
    <w:rsid w:val="00BF51E3"/>
    <w:rsid w:val="00C16DFD"/>
    <w:rsid w:val="00C31CF0"/>
    <w:rsid w:val="00C3455D"/>
    <w:rsid w:val="00C70CEC"/>
    <w:rsid w:val="00C82AAC"/>
    <w:rsid w:val="00C8351E"/>
    <w:rsid w:val="00C972B3"/>
    <w:rsid w:val="00CA34D1"/>
    <w:rsid w:val="00CA6EE5"/>
    <w:rsid w:val="00CB20F9"/>
    <w:rsid w:val="00CB6CB5"/>
    <w:rsid w:val="00CB77FF"/>
    <w:rsid w:val="00CD0E4B"/>
    <w:rsid w:val="00CF6530"/>
    <w:rsid w:val="00D0178C"/>
    <w:rsid w:val="00D109CB"/>
    <w:rsid w:val="00D40BFB"/>
    <w:rsid w:val="00D4123D"/>
    <w:rsid w:val="00D419F5"/>
    <w:rsid w:val="00D62953"/>
    <w:rsid w:val="00D778C7"/>
    <w:rsid w:val="00DC2778"/>
    <w:rsid w:val="00DC54D4"/>
    <w:rsid w:val="00DD3FA5"/>
    <w:rsid w:val="00DE46E4"/>
    <w:rsid w:val="00E04489"/>
    <w:rsid w:val="00E04F37"/>
    <w:rsid w:val="00E05D4F"/>
    <w:rsid w:val="00E101AB"/>
    <w:rsid w:val="00E1599F"/>
    <w:rsid w:val="00E31B3C"/>
    <w:rsid w:val="00E36757"/>
    <w:rsid w:val="00E42407"/>
    <w:rsid w:val="00E45F6E"/>
    <w:rsid w:val="00E6214D"/>
    <w:rsid w:val="00E71995"/>
    <w:rsid w:val="00E80660"/>
    <w:rsid w:val="00E86767"/>
    <w:rsid w:val="00EB07CF"/>
    <w:rsid w:val="00EB4A96"/>
    <w:rsid w:val="00EC48D1"/>
    <w:rsid w:val="00EC58D8"/>
    <w:rsid w:val="00ED7621"/>
    <w:rsid w:val="00EE1503"/>
    <w:rsid w:val="00F01D9B"/>
    <w:rsid w:val="00F03904"/>
    <w:rsid w:val="00F11AF8"/>
    <w:rsid w:val="00F11F16"/>
    <w:rsid w:val="00F35282"/>
    <w:rsid w:val="00F37E1C"/>
    <w:rsid w:val="00F40994"/>
    <w:rsid w:val="00F534B3"/>
    <w:rsid w:val="00F903D4"/>
    <w:rsid w:val="00FA1236"/>
    <w:rsid w:val="00FC09EB"/>
    <w:rsid w:val="00FD4E6F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EEF4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0094-10A0-4004-9AAF-5A70E0CE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Топоркова Екатерина Николаевна</cp:lastModifiedBy>
  <cp:revision>2</cp:revision>
  <cp:lastPrinted>2023-07-17T14:36:00Z</cp:lastPrinted>
  <dcterms:created xsi:type="dcterms:W3CDTF">2023-10-03T04:08:00Z</dcterms:created>
  <dcterms:modified xsi:type="dcterms:W3CDTF">2023-10-03T04:08:00Z</dcterms:modified>
</cp:coreProperties>
</file>